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b/>
          <w:bCs/>
          <w:color w:val="9D0039"/>
          <w:sz w:val="21"/>
          <w:szCs w:val="21"/>
          <w:bdr w:val="none" w:sz="0" w:space="0" w:color="auto" w:frame="1"/>
        </w:rPr>
        <w:t>На пляжах и других местах массового отдыха запрещается: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купаться в местах, где выставлены щиты с предупреждениями и запрещающими надписями;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купаться в необорудованных, незнакомых местах;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заплывать за буйки, обозначающие границы участка акватории водного объекта, отведенного для купания;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подплывать к моторным, парусным судам, весельным лодкам и другим </w:t>
      </w:r>
      <w:proofErr w:type="spellStart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плавсредствам</w:t>
      </w:r>
      <w:proofErr w:type="spellEnd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;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прыгать в воду с катеров, лодок, причалов, а также сооружений, не приспособленных для этих целей;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загрязнять и засорять водные объекты;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купаться в состоянии алкогольного опьянения;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приходить с собаками и другими животными;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оставлять мусор на берегу и в кабинах для переодевания;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играть с мячом и в спортивные игры в не отведенных для этого местах, нырять в воду с захватом купающихся;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подавать крики ложной тревоги;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плавать на средствах, не предназначенных для этого.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При обучении плаванию ответственность за безопасность несет инструктор (преподаватель, тренер), проводящий обучение или тренировки (далее - инструктор по плаванию).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При групповом обучении плаванию группы не должны превышать 10 человек. За группой необходимо установить непрерывное наблюдение ответственными за организацию безопасного купания детей, обученными приемам оказания первой помощи пострадавшим на воде.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Обучение плаванию должно проводиться в специально отведенных местах.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Каждый гражданин обязан оказать посильную помощь </w:t>
      </w:r>
      <w:proofErr w:type="gramStart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терпящему</w:t>
      </w:r>
      <w:proofErr w:type="gramEnd"/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 xml:space="preserve"> бедствие на водном объекте.</w:t>
      </w:r>
    </w:p>
    <w:p w:rsidR="00904A81" w:rsidRDefault="00904A81" w:rsidP="00904A81">
      <w:pPr>
        <w:pStyle w:val="a3"/>
        <w:shd w:val="clear" w:color="auto" w:fill="FFFFFF"/>
        <w:spacing w:before="0" w:beforeAutospacing="0" w:after="0" w:afterAutospacing="0" w:line="346" w:lineRule="atLeast"/>
        <w:jc w:val="both"/>
        <w:textAlignment w:val="baseline"/>
        <w:rPr>
          <w:rFonts w:ascii="Rubik-Regular" w:hAnsi="Rubik-Regular"/>
          <w:color w:val="000000"/>
          <w:sz w:val="21"/>
          <w:szCs w:val="21"/>
        </w:rPr>
      </w:pPr>
      <w:r>
        <w:rPr>
          <w:rFonts w:ascii="inherit" w:hAnsi="inherit"/>
          <w:color w:val="000000"/>
          <w:sz w:val="21"/>
          <w:szCs w:val="21"/>
          <w:bdr w:val="none" w:sz="0" w:space="0" w:color="auto" w:frame="1"/>
        </w:rPr>
        <w:t>Работниками спасательных постов в зонах отдыха должна проводиться разъяснительная работа по предупреждению несчастных случаев на водном объекте с использованием громкоговорящих устройств и информационных стендов.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ubik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4A81"/>
    <w:rsid w:val="00106AA3"/>
    <w:rsid w:val="002A4927"/>
    <w:rsid w:val="00904A81"/>
    <w:rsid w:val="00A449EE"/>
    <w:rsid w:val="00DE3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0</DocSecurity>
  <Lines>11</Lines>
  <Paragraphs>3</Paragraphs>
  <ScaleCrop>false</ScaleCrop>
  <Company>*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2024-05-24T06:32:00Z</dcterms:created>
  <dcterms:modified xsi:type="dcterms:W3CDTF">2024-05-24T06:33:00Z</dcterms:modified>
</cp:coreProperties>
</file>